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19A4">
      <w:pPr>
        <w:keepNext w:val="0"/>
        <w:keepLines w:val="0"/>
        <w:pageBreakBefore w:val="0"/>
        <w:widowControl w:val="0"/>
        <w:kinsoku/>
        <w:wordWrap/>
        <w:overflowPunct w:val="0"/>
        <w:topLinePunct w:val="0"/>
        <w:autoSpaceDE/>
        <w:autoSpaceDN/>
        <w:bidi w:val="0"/>
        <w:adjustRightInd w:val="0"/>
        <w:snapToGrid w:val="0"/>
        <w:spacing w:line="579" w:lineRule="exact"/>
        <w:jc w:val="center"/>
        <w:textAlignment w:val="auto"/>
        <w:rPr>
          <w:rFonts w:hint="eastAsia" w:ascii="仿宋_GB2312" w:hAnsi="仿宋_GB2312" w:eastAsia="仿宋_GB2312" w:cs="仿宋_GB2312"/>
          <w:color w:val="auto"/>
          <w:sz w:val="32"/>
          <w:szCs w:val="32"/>
          <w:lang w:eastAsia="zh-CN"/>
        </w:rPr>
      </w:pPr>
      <w:r>
        <w:rPr>
          <w:rFonts w:hint="eastAsia" w:ascii="方正小标宋_GBK" w:hAnsi="方正小标宋_GBK" w:eastAsia="方正小标宋_GBK" w:cs="方正小标宋_GBK"/>
          <w:sz w:val="44"/>
          <w:szCs w:val="44"/>
          <w:lang w:eastAsia="zh-CN"/>
        </w:rPr>
        <w:t>关于加强磐安县市政道路及地下排水管道工程质量管理的通知</w:t>
      </w:r>
      <w:bookmarkStart w:id="0" w:name="_GoBack"/>
      <w:r>
        <w:rPr>
          <w:rFonts w:hint="eastAsia" w:ascii="方正小标宋_GBK" w:hAnsi="仿宋" w:eastAsia="方正小标宋_GBK"/>
          <w:color w:val="auto"/>
          <w:sz w:val="44"/>
          <w:szCs w:val="44"/>
          <w:lang w:eastAsia="zh-CN"/>
        </w:rPr>
        <w:t>（征求意见稿）</w:t>
      </w:r>
      <w:bookmarkEnd w:id="0"/>
    </w:p>
    <w:p w14:paraId="1145F3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14:paraId="443C4E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建设、设计、施工、监理等各有关单位：</w:t>
      </w:r>
    </w:p>
    <w:p w14:paraId="50E69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根据《金华市市政道路工程质量提升若干规定》（金建质安﹝2025﹞14号）、《关于印发</w:t>
      </w:r>
      <w:r>
        <w:rPr>
          <w:rFonts w:hint="eastAsia" w:ascii="仿宋_GB2312" w:hAnsi="仿宋_GB2312" w:eastAsia="仿宋_GB2312" w:cs="仿宋_GB2312"/>
          <w:sz w:val="32"/>
          <w:szCs w:val="32"/>
          <w:lang w:val="en-US" w:eastAsia="zh-CN"/>
        </w:rPr>
        <w:t>&lt;金华市市政道路工程常见质量问题防治导则&gt;的通知</w:t>
      </w:r>
      <w:r>
        <w:rPr>
          <w:rFonts w:hint="eastAsia" w:ascii="仿宋_GB2312" w:hAnsi="仿宋_GB2312" w:eastAsia="仿宋_GB2312" w:cs="仿宋_GB2312"/>
          <w:sz w:val="32"/>
          <w:szCs w:val="32"/>
          <w:lang w:eastAsia="zh-CN"/>
        </w:rPr>
        <w:t>》（金市建﹝202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号）、《金华市地下排水管道工程质量提升若干规定》等文件及相关法律法规、国家标准和规范性文件要求，为强化常见质量问题防治、进一步提升我县市政道路工程及地下排水管道工程建设质量，现将有关事项通知如下：</w:t>
      </w:r>
    </w:p>
    <w:p w14:paraId="6CEFFA7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常见质量问题</w:t>
      </w:r>
    </w:p>
    <w:p w14:paraId="6D806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当前，市政道路及管道工程存在着路基沉陷、基层松散、沥青路面裂缝、管道接口渗漏、检查井错台等质量问题。</w:t>
      </w:r>
    </w:p>
    <w:p w14:paraId="700740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市政道路工程质量控制要点</w:t>
      </w:r>
    </w:p>
    <w:p w14:paraId="5AA232E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路基</w:t>
      </w:r>
    </w:p>
    <w:p w14:paraId="16E32B17">
      <w:pPr>
        <w:spacing w:line="56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施工、监理单位应严格控制路基填筑材料的质量，超粒径块石应在施工场地外破碎，符合要求后方可运抵施工现场，不得在施工现场破碎。监理单位应在卸料前对来料进行质量验收并留存影像资料，对不符合要求的原材料应退场处理。</w:t>
      </w:r>
      <w:r>
        <w:rPr>
          <w:rFonts w:hint="eastAsia" w:ascii="仿宋_GB2312" w:hAnsi="仿宋_GB2312" w:eastAsia="仿宋_GB2312" w:cs="仿宋_GB2312"/>
          <w:color w:val="auto"/>
          <w:sz w:val="32"/>
          <w:szCs w:val="32"/>
          <w:lang w:val="en-US" w:eastAsia="zh-CN"/>
        </w:rPr>
        <w:t>路基填筑必须在清表后进行。</w:t>
      </w:r>
      <w:r>
        <w:rPr>
          <w:rFonts w:hint="eastAsia" w:ascii="仿宋_GB2312" w:hAnsi="仿宋_GB2312" w:eastAsia="仿宋_GB2312" w:cs="仿宋_GB2312"/>
          <w:color w:val="auto"/>
          <w:sz w:val="32"/>
          <w:szCs w:val="32"/>
        </w:rPr>
        <w:t>农田区域需先对表面30cm耕植土进行清表，清表土不宜作为道路填筑材料，应加强清表土的绿化回填利用。低填浅挖路段及土质挖方路段，路床顶面回弹模量无法满足设计要求时，可采用塘渣、石灰土及水泥土等材料换填。重型车道、公交专用道、快速路及主干路路面结构下的换填厚度不宜小于1.0m；次干路不宜小于0.8m；支路不宜小于0.6m。若重型车道及公交专用道与主车道在同一板块，为便于施工，其换填厚度应同主车道换填厚度，必要时在路面结构设计中进行加强。具体设计时，换填材料及换填厚度必须根据项目地质情况及使用环境而定。</w:t>
      </w:r>
    </w:p>
    <w:p w14:paraId="5D36341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路基换填应分层碾压，严格控制每层虚铺厚度、压实遍数、机械行驶速度。</w:t>
      </w:r>
      <w:r>
        <w:rPr>
          <w:rFonts w:hint="eastAsia" w:ascii="仿宋_GB2312" w:hAnsi="仿宋_GB2312" w:eastAsia="仿宋_GB2312" w:cs="仿宋_GB2312"/>
          <w:color w:val="auto"/>
          <w:sz w:val="32"/>
          <w:szCs w:val="32"/>
        </w:rPr>
        <w:t>对于软土层厚度小于3m、埋深较浅的软土地基，可采用无机结合料浅层拌和、挖除换填、抛石挤淤等浅层地基处理措施。软土层较厚、路基填土高度较高，引起的地基沉降量超过路基容许工后沉降变形表的要求时，应采用水泥搅拌桩、预应力管桩、粒料桩、高压旋喷桩等深层地基处理措施。水泥搅拌桩应采用42.5级及以上的普通硅酸盐水泥，水泥掺入量宜控制在 13%～18%之间，施工时对水泥掺量等参数应采用器具精确计量。水泥搅拌桩桩长不宜超过15m，应采用单轴双向或双轴及以上的施工工艺。</w:t>
      </w:r>
    </w:p>
    <w:p w14:paraId="0E95EED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3.每层路基填筑完毕应进行检测，检测合格后方可进行上一层路基填筑。</w:t>
      </w:r>
      <w:r>
        <w:rPr>
          <w:rFonts w:hint="eastAsia" w:ascii="仿宋_GB2312" w:hAnsi="仿宋_GB2312" w:eastAsia="仿宋_GB2312" w:cs="仿宋_GB2312"/>
          <w:color w:val="auto"/>
          <w:sz w:val="32"/>
          <w:szCs w:val="32"/>
        </w:rPr>
        <w:t>应符合路基容许工后沉降变形的相关规定，当不满足路基容许工后沉降变形表的要求时，应针对沉降进行</w:t>
      </w:r>
      <w:r>
        <w:rPr>
          <w:rFonts w:hint="eastAsia" w:ascii="仿宋_GB2312" w:hAnsi="仿宋_GB2312" w:eastAsia="仿宋_GB2312" w:cs="仿宋_GB2312"/>
          <w:color w:val="auto"/>
          <w:sz w:val="32"/>
          <w:szCs w:val="32"/>
          <w:lang w:eastAsia="zh-CN"/>
        </w:rPr>
        <w:t>处置</w:t>
      </w:r>
      <w:r>
        <w:rPr>
          <w:rFonts w:hint="eastAsia" w:ascii="仿宋_GB2312" w:hAnsi="仿宋_GB2312" w:eastAsia="仿宋_GB2312" w:cs="仿宋_GB2312"/>
          <w:color w:val="auto"/>
          <w:sz w:val="32"/>
          <w:szCs w:val="32"/>
        </w:rPr>
        <w:t>设计。</w:t>
      </w:r>
    </w:p>
    <w:p w14:paraId="28F2F78C">
      <w:pPr>
        <w:spacing w:line="56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4.挖土施工时应自上向下分层开挖，严禁掏洞开挖。作业中断或作业后，开挖面应做成稳定边坡。机械开挖作业时，必须避开构筑物、管线，</w:t>
      </w:r>
      <w:r>
        <w:rPr>
          <w:rFonts w:hint="eastAsia" w:ascii="仿宋_GB2312" w:hAnsi="仿宋_GB2312" w:eastAsia="仿宋_GB2312" w:cs="仿宋_GB2312"/>
          <w:color w:val="auto"/>
          <w:sz w:val="32"/>
          <w:szCs w:val="32"/>
        </w:rPr>
        <w:t>开挖前应编制构筑物及管线保护方案，经批准后，方可实施现场作业。无条件进行迁改的重要管线，应按照相关管理规定要求管线单位现场监督作业。重要管线开挖前应进行探管及明管作业，采取合理管线保护措施后，机械开挖方可进行。</w:t>
      </w:r>
    </w:p>
    <w:p w14:paraId="69AB1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5.在塘渣填筑前，应进行填前碾压，先用履带式推土机碾压3遍左右，若含水量偏高则再晾晒2～3天，然后用12吨压路机碾压，以满足设计规定的密实度；若仍无法满足设计要求，则上报监理工程师，采取换填塘渣处理。</w:t>
      </w:r>
    </w:p>
    <w:p w14:paraId="3FB78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6.为确保施工质量，在塘渣大面积填筑前先设一定数量的试验段，利用试验段获得符合设计及规范要求的各项数据，如达到设计密实度最佳铺筑厚度、不同吨位压路机的最佳压实遍数及速度、机械配备、操作方法以及填筑后应达到的密实度，最终密实度必须符合设计规范要求，若试验段的施工结果符合设计及监理工程师的要求，并获得批准，则上述数据作为路基填筑时的依据。</w:t>
      </w:r>
    </w:p>
    <w:p w14:paraId="3A7DB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7.塘渣碾压采用静压和振动压路机相配套施工（如10-16t），视压路机的碾压重量来确定碾压次数，以满足设计密实度要求，填料在小于等于最佳含水量时，摊铺后即可直接碾压，当含水量超过最佳含水量时，必须进行晾晒，若填料干燥松散时，均匀洒水，待渗浸均匀达到最佳含水量时碾压。</w:t>
      </w:r>
    </w:p>
    <w:p w14:paraId="50967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8.碾压顺序遵循先低后高，先轻后重，轮迹重叠的原则，且碾压轮超过两施工段的接缝，对纵向施工段接缝应用人工修整成台阶形连接；直线段由路基两侧向中间碾压，曲线段由弯道内侧向外侧碾压，碾压时轮迹重叠三分之一，碾压速度为初压1.5～2.0km/h，复压2.0～4.0km/h，终压2.0～2.5km/h，碾压要求做到当天摊铺当天碾压，避免雨天对松散填料的浸润，确保路基稳定。</w:t>
      </w:r>
    </w:p>
    <w:p w14:paraId="75F97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路基顶面回弹模量在国家设计标准的基础上作适当的提升。在不利的季节，快速路、主干路、重型车道及公交专用道不应小于40MPa；次干路不应小于35MPa；支路不应小于30MPa；非机动车专用道及人行道不应小于20MPa。若重型车道或公交专用道与主车道在同一板块，可采用主车道的路基顶面回弹模量，必要时在路面结构设计中进行加强。</w:t>
      </w:r>
    </w:p>
    <w:p w14:paraId="27F05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（二）水泥稳定碎石基层</w:t>
      </w:r>
    </w:p>
    <w:p w14:paraId="0F622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施工、监理单位要严把进料质量关，加强对原材料检验，严格控制水泥剂量和含泥量等重要指标，并留存影像资料和原始计量小票。项目部和拌合站必须留存水泥稳定碎石基层涉及的主要原材料样品，供质量控制比对，原材料样品需封闭透明盒内存放，不得随意变更，原材料样品留存至项目竣工验收为止。</w:t>
      </w:r>
    </w:p>
    <w:p w14:paraId="3EE5EE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水泥稳定碎石基层应采用厂拌后运至现场进行施工，施工质量应满足《城镇道路工程施工与质量验收规范》（CJJ1-2008）、《公路路面基层施工技术细则》（JTG</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TF20-2015）等的相关规定。</w:t>
      </w:r>
    </w:p>
    <w:p w14:paraId="2BD1E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3.应严格控制半刚性基层的施工质量，严格按规范要求分层摊铺碾压密实，分层养护，每层养护时间不得少于7d。</w:t>
      </w:r>
      <w:r>
        <w:rPr>
          <w:rFonts w:hint="eastAsia" w:ascii="仿宋_GB2312" w:hAnsi="仿宋_GB2312" w:eastAsia="仿宋_GB2312" w:cs="仿宋_GB2312"/>
          <w:color w:val="auto"/>
          <w:sz w:val="32"/>
          <w:szCs w:val="32"/>
          <w:lang w:val="en-US" w:eastAsia="zh-CN"/>
        </w:rPr>
        <w:t>基层宜采用洒水养护，保持湿润。常温下成活后经7d养护，方可在其上铺筑面层。</w:t>
      </w:r>
    </w:p>
    <w:p w14:paraId="549287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按要求完成养生后，施工、监理单位应对每段水泥稳定碎石基层进行检查，并通知监督机构对成品取芯和弯沉试验进行监督抽查。无法取出完整芯样或厚度不符要求的，应返工处理。</w:t>
      </w:r>
    </w:p>
    <w:p w14:paraId="7838E7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5.应在下承层施工质量检测合格后，开始摊铺上面结构层。采用两层连续摊铺时，每层施工应配备独立的摊铺和碾压设备，不得采用一套设备在上下结构层来回施工。下层质量出现问题时，上层应同时处理。</w:t>
      </w:r>
    </w:p>
    <w:p w14:paraId="40B8E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6.应采用7d龄期无侧限抗压强度作为无机结合料稳定材料施工质量控制的主要指标。</w:t>
      </w:r>
    </w:p>
    <w:p w14:paraId="5B336A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压实度检测应采用整层灌砂试验方法，灌砂深度应与现场摊铺厚度一致</w:t>
      </w:r>
      <w:r>
        <w:rPr>
          <w:rFonts w:hint="eastAsia" w:ascii="仿宋_GB2312" w:hAnsi="仿宋_GB2312" w:eastAsia="仿宋_GB2312" w:cs="仿宋_GB2312"/>
          <w:color w:val="auto"/>
          <w:sz w:val="32"/>
          <w:szCs w:val="32"/>
          <w:lang w:val="en-US" w:eastAsia="zh-CN"/>
        </w:rPr>
        <w:t>。</w:t>
      </w:r>
    </w:p>
    <w:p w14:paraId="3BC649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8.施工关键工序宜拍摄照片或录像，结合举牌验收制度，留存影像资料，作为现场记录保存。</w:t>
      </w:r>
    </w:p>
    <w:p w14:paraId="6A214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9.城镇道路中使用水泥稳定土类材料，宜采用搅拌厂集中拌制。</w:t>
      </w:r>
    </w:p>
    <w:p w14:paraId="2CCEA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10.为确保水泥稳定碎石平整度及路边水泥稳定碎石在碾压时不向外跑，根据放出的边线位置及木桩上每层水泥稳定碎石松铺面标高，采用定型钢模支撑，钢模厚度应与压实后的每层水泥稳定碎石厚度一致，钢模应做到线型顺直，支撑牢固；每层水泥稳定碎石碾压结束后，拆除侧模后及时用土回填夯实，然后根据上基层水泥稳定碎石松铺面标高再支侧模，待水泥稳定碎石摊铺、碾压结束后再拆除侧模，并用素土回填夯实，侧模顶标高应严格控制，在摊铺时应作为摊铺标高依据。</w:t>
      </w:r>
    </w:p>
    <w:p w14:paraId="15163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11.水泥稳定碎石摊铺作业宜连续进行，因故中断时间不得超过水泥初凝时间。中断时，接口处0.5～0.8m长度暂不碾压，待后续摊铺时连续顺接碾压，不作施工缝处理，因施工间隔和分段施工时超过1天，必须按垂直的横向施工缝处理，横向接头必须做成台阶形，搭接宽度大于1m，横向接缝的碾压先用三轮压路机横向碾压，碾压时压路机位于已碾压的混合料层上，由横缝伸入的宽度为15cm，然后每压一遍移动20cm直至全部通过横缝，再改为纵向碾压。</w:t>
      </w:r>
    </w:p>
    <w:p w14:paraId="780DA9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12.摊铺采用推土机粗平、人工精平相结合的方法，摊铺应及时，做到随送随铺，尽快碾压（尽量控制在初凝前）。</w:t>
      </w:r>
    </w:p>
    <w:p w14:paraId="0A8299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13.在碾压过程中，如混合料水分蒸发过快，可补洒少量水控制最佳含水量，如有隆起、推移或粘贴滚筒现象，一般为含水量太大，应翻开晾晒适宜为止再进行整平碾压，经摊铺整型后的混合料处于最佳含水量的＋1％时为碾压的最佳时机，并有利于减少收缩裂缝。</w:t>
      </w:r>
    </w:p>
    <w:p w14:paraId="55689B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14.</w:t>
      </w:r>
      <w:r>
        <w:rPr>
          <w:rFonts w:hint="default" w:ascii="仿宋_GB2312" w:hAnsi="仿宋_GB2312" w:eastAsia="仿宋_GB2312" w:cs="仿宋_GB2312"/>
          <w:color w:val="auto"/>
          <w:sz w:val="32"/>
          <w:szCs w:val="32"/>
          <w:lang w:val="en-US" w:eastAsia="zh-CN"/>
        </w:rPr>
        <w:t>水泥稳定碎石上基层施工之前，底基层必须验收合格，并将层面的浮渣清扫干净，表面薄层必须铲除，以利上、下层结合形成整体。</w:t>
      </w:r>
    </w:p>
    <w:p w14:paraId="25AD5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15.混合料运输车装好料后，应用篷布将厢体覆盖严密，直到摊铺机前准备卸料时方可打开。</w:t>
      </w:r>
    </w:p>
    <w:p w14:paraId="48515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（三）沥青面层</w:t>
      </w:r>
    </w:p>
    <w:p w14:paraId="0E0E41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沥青、集料以及添加剂等各类原材料均应有出厂合格证明文件，并经现场取样复试或评定合格后方可使用。各拌和站必须留存各沥青面层涉及的主要原材料样品，供质量控制比对，原材料样品应采用透明容器封闭定点存放，不得随意变更。</w:t>
      </w:r>
    </w:p>
    <w:p w14:paraId="06AF9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施工和监理单位应按照相关要求对沥青拌和站的原材料进场、存放、拌和参数、添加剂、出料温度等进行严格控制，并留存影像资料和原始计量小票。</w:t>
      </w:r>
    </w:p>
    <w:p w14:paraId="39F12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3.沥青路面的施工必须接缝紧密、连接平顺，不得产生明显的接缝离析；上下面层的纵缝应错开150mm（热接缝）或300～400mm（冷接缝）以上，相邻两幅及上下层的横向接缝均应错开1m以上。</w:t>
      </w:r>
      <w:r>
        <w:rPr>
          <w:rFonts w:hint="eastAsia" w:ascii="仿宋_GB2312" w:hAnsi="仿宋_GB2312" w:eastAsia="仿宋_GB2312" w:cs="仿宋_GB2312"/>
          <w:color w:val="auto"/>
          <w:sz w:val="32"/>
          <w:szCs w:val="32"/>
          <w:lang w:val="en-US" w:eastAsia="zh-CN"/>
        </w:rPr>
        <w:t>粘层和透层需洒铺均匀，洒铺量符合设计要求。新老面层连接断面需刷油后施工。</w:t>
      </w:r>
    </w:p>
    <w:p w14:paraId="5DB8F0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沥青摊铺采用梯队作业的，纵缝应采用热接缝。当半幅施工或因特殊原因而产生纵向冷接缝时，宜加设挡板或加设切刀切齐，也可在混合料尚未完全冷却前，用镐刨除边缘留下毛茬的方式，但不应在冷却后采用切割机纵向切缝。</w:t>
      </w:r>
    </w:p>
    <w:p w14:paraId="5D97E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5.沥青混合料出厂时，应逐车检测沥青混合料的质量和温度，并附带载有出厂时间的运料单。不合格品不得出厂。</w:t>
      </w:r>
    </w:p>
    <w:p w14:paraId="7ADAC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6.沥青混合料面层的施工接缝应紧密、平顺。上、下层的纵向热接缝应错开15cm；冷接缝应错开30～40cm。相邻两幅及上、下层的横向接缝均应错开1m以上。表面层接缝应采用直茬，以下各层可采用斜接茬，层较厚时也可做阶梯形接茬。</w:t>
      </w:r>
    </w:p>
    <w:p w14:paraId="68508F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7.热拌沥青混合料路面应待摊铺层自然降温至表面温度低于50℃后，方可开放交通。</w:t>
      </w:r>
    </w:p>
    <w:p w14:paraId="4170BE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8.沥青混合料品质应符合马歇尔试验配合比技术要求。</w:t>
      </w:r>
    </w:p>
    <w:p w14:paraId="7A314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9.沥青混合料拌制后应均匀一致，无明显花白，无粗粒料分离和结块成团等现象。</w:t>
      </w:r>
    </w:p>
    <w:p w14:paraId="03181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（四）雨污检查井、雨水口</w:t>
      </w:r>
    </w:p>
    <w:p w14:paraId="65112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井周边分层回填质量作为重要检查内容列入举牌验收(按“举牌验收制度”执行)，</w:t>
      </w:r>
      <w:r>
        <w:rPr>
          <w:rFonts w:hint="eastAsia" w:ascii="仿宋_GB2312" w:hAnsi="仿宋_GB2312" w:eastAsia="仿宋_GB2312" w:cs="仿宋_GB2312"/>
          <w:color w:val="auto"/>
          <w:sz w:val="32"/>
          <w:szCs w:val="32"/>
          <w:lang w:eastAsia="zh-CN"/>
        </w:rPr>
        <w:t>建设单位和监理单位应对检查井井周回填料级配及密实度进行抽检。</w:t>
      </w:r>
    </w:p>
    <w:p w14:paraId="7417F4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检查井周边沥青砼施工时，必须确保检查井盖翼板下方沥青碾压密实，不留空隙。不得简单往井盖翼板下方填塞沥青的方式进行检查井盖的施工。</w:t>
      </w:r>
    </w:p>
    <w:p w14:paraId="0B5C00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预验收前，施工单位应在自检合格的基础上严格按照规范要求进行实测实量，结果不合格的不得进入预验收程序。</w:t>
      </w:r>
    </w:p>
    <w:p w14:paraId="35FAF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4.针对雨水井、污水井一圈边沿，围墙边沿、建筑物一圈边沿等区域通过重型压路机无法开展作业的难题，可采用挖机打夯，人工蛙式打夯机补夯。具体做法为：采用60～70型小型挖掘机，配备专用夯击头进行夯实作业，普通压路机没法压到的雨水井，污水井一圈边沿，围墙边沿，建筑物一圈边沿采用小挖机打夯打实地面，边角采用人工蛙式打夯机补夯。</w:t>
      </w:r>
    </w:p>
    <w:p w14:paraId="1E3EA2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5.检查井砖墙砌筑时，基础面不得有水、泥浆及其它杂物，座浆必须饱满，砖块丁顺相砌，灰缝饱满，上下无同缝现象，砖墙底部、上部宽度根据通用图而定，流槽采用砖砌筑，并用1:2水泥砂浆抹光。落底井直接用砂浆抹光，窨井砖墙与管道相交处，砌筑砖拱墙外粉刷时用1:２砂浆抹角50mm。</w:t>
      </w:r>
    </w:p>
    <w:p w14:paraId="1C7A35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6.市政主干污水管、小区雨污管网、深埋深检查井、路基范围内检查井、地质软弱路段必须优先采用现浇钢筋混凝土检查井。</w:t>
      </w:r>
    </w:p>
    <w:p w14:paraId="0703F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（五）无障碍设施</w:t>
      </w:r>
    </w:p>
    <w:p w14:paraId="2D5AB53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优化无障碍设计。人行道、公交车站、人行天桥及地道应严格按规范规定设置盲道、缘石坡道等无障碍设施。应根据人行道宽度、交叉口人行横道线之间的距离等情况确定坡道形式，可采用全宽式单面缘石坡道或三面坡缘石坡道，坡道的坡口与车行道之间不应设高差。 </w:t>
      </w:r>
    </w:p>
    <w:p w14:paraId="44970E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（六）临时保通道路</w:t>
      </w:r>
    </w:p>
    <w:p w14:paraId="6896A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临时保通道路应尽量利用既有道路。新建保通道路，应根据道路使用时间、交通情况、施工进度等选择合理的路面结构。如保通道路与永久道路结合利用，则必须按照永久道路的标准进行路基路面的设计。</w:t>
      </w:r>
    </w:p>
    <w:p w14:paraId="6482B7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三、地下排水管道工程质量控制要点</w:t>
      </w:r>
    </w:p>
    <w:p w14:paraId="5F5873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管线产权单位（燃气、电力、通信、供水等）参与初步设计评审工作和施工图设计阶段配合工作。重点核查排水管道工程与周边管线（燃气、电力、通信、供水等）的安全距离和施工条件。</w:t>
      </w:r>
    </w:p>
    <w:p w14:paraId="417CB9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管材、管件、防水密封等核心材料，以及光固化、点固化等新型修复工艺所需材料，进场检验后必须按规范复验和见证检验，见证取样应在建设单位和监理单位共同监督下现场取样、送检。其中项目存在同种规格长度500米以上的钢筋混凝土管，或使用预制检查井10座以上的，应在建设单位、监理单位共同监督下随机抽取管材或预制检查井进行现场破除检查，验证管材钢筋配筋情况以及检查井配筋情况。合格后方可使用，严禁不合格材料流入施工现场。</w:t>
      </w:r>
      <w:r>
        <w:rPr>
          <w:rFonts w:hint="eastAsia" w:ascii="仿宋_GB2312" w:hAnsi="仿宋_GB2312" w:eastAsia="仿宋_GB2312" w:cs="仿宋_GB2312"/>
          <w:color w:val="auto"/>
          <w:sz w:val="32"/>
          <w:szCs w:val="32"/>
          <w:lang w:eastAsia="zh-CN"/>
        </w:rPr>
        <w:t>地下排水管道工程严禁使用M32.5及以下强度等级的砌筑水泥、装修类水泥。</w:t>
      </w:r>
    </w:p>
    <w:p w14:paraId="776BEF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.沟槽开挖至设计标高后，核查基底土质、承载力、平整度是否符合要求。</w:t>
      </w:r>
      <w:r>
        <w:rPr>
          <w:rFonts w:hint="eastAsia" w:ascii="仿宋_GB2312" w:hAnsi="仿宋_GB2312" w:eastAsia="仿宋_GB2312" w:cs="仿宋_GB2312"/>
          <w:color w:val="auto"/>
          <w:sz w:val="32"/>
          <w:szCs w:val="32"/>
          <w:lang w:eastAsia="zh-CN"/>
        </w:rPr>
        <w:t>施工单位负责拍摄留存基底验收合格影像资料，</w:t>
      </w:r>
      <w:r>
        <w:rPr>
          <w:rFonts w:hint="eastAsia" w:ascii="仿宋_GB2312" w:hAnsi="仿宋_GB2312" w:eastAsia="仿宋_GB2312" w:cs="仿宋_GB2312"/>
          <w:sz w:val="32"/>
          <w:szCs w:val="32"/>
          <w:lang w:eastAsia="zh-CN"/>
        </w:rPr>
        <w:t>报监理、建设单位核查。</w:t>
      </w:r>
    </w:p>
    <w:p w14:paraId="5C160C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4.检查井基础应在基底承载力满足设计要求后方可施工，基底承载力不满足设计要求时应进行换填处理。</w:t>
      </w:r>
    </w:p>
    <w:p w14:paraId="560E72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.核查管材接口清洁度、密封材料铺设、焊口质量、严控管道高程及轴线偏差（管道高程施工、监理单位应提供测量原始记录），确保接口严密无渗漏，安装精度符合规范。</w:t>
      </w:r>
    </w:p>
    <w:p w14:paraId="39DD1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6.管道安装完成后、回填前，核查管道高程、轴线、接口防护措施是否到位。工程完工后，</w:t>
      </w:r>
      <w:r>
        <w:rPr>
          <w:rFonts w:hint="eastAsia" w:ascii="仿宋_GB2312" w:hAnsi="仿宋_GB2312" w:eastAsia="仿宋_GB2312" w:cs="仿宋_GB2312"/>
          <w:color w:val="auto"/>
          <w:sz w:val="32"/>
          <w:szCs w:val="32"/>
          <w:lang w:val="en-US" w:eastAsia="zh-CN"/>
        </w:rPr>
        <w:t>新建污水工程中，DN300及以上管道应采用CCTV检测，由建设单位委托具备相应资质的第三方检测机构实施，作为工程竣工验收依据。</w:t>
      </w:r>
    </w:p>
    <w:p w14:paraId="4CF19A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管道施工作业完成后，建设单位、施工单位和监理单位应根据项目情况，按规范要求进行闭水试验或气压试验等功能性试验，试验结果需满足规范标准。功能性试验由施工单位录制视频，拍摄需一镜到底，禁止剪辑。报建设、监理单位核查并留存，对以上影像资料必查。</w:t>
      </w:r>
    </w:p>
    <w:p w14:paraId="57BE8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8.钢筋混凝土</w:t>
      </w:r>
      <w:r>
        <w:rPr>
          <w:rFonts w:hint="eastAsia" w:ascii="仿宋_GB2312" w:hAnsi="仿宋_GB2312" w:eastAsia="仿宋_GB2312" w:cs="仿宋_GB2312"/>
          <w:color w:val="auto"/>
          <w:sz w:val="32"/>
          <w:szCs w:val="32"/>
          <w:lang w:eastAsia="zh-CN"/>
        </w:rPr>
        <w:t>管道接口时，先将承口内壁清理干净，并在承口及插口橡胶圈上涂润滑剂（首选硅油），然后将承插口端面的中心轴线对齐。</w:t>
      </w:r>
    </w:p>
    <w:p w14:paraId="6F403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9.安装由下游往上游依次进行。下管前，凡规定需进行管道变形检测的断面管材，预先量出该断面管道的实际直径并做出记号。</w:t>
      </w:r>
    </w:p>
    <w:p w14:paraId="0D84D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10.沟槽槽底不得受水浸泡或受冻，槽底局部扰动或受水浸泡时，宜采用天然级配砂砾石或石灰土回填；槽底扰动土层为湿陷性黄土时，应按设计要求进行地基处理。</w:t>
      </w:r>
    </w:p>
    <w:p w14:paraId="772F60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11.管道沟槽内不得有积水，保持降排水系统正常运行，不得带水回填。</w:t>
      </w:r>
    </w:p>
    <w:p w14:paraId="0375C2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12.刚性管道沟槽回填时，管道两侧和管顶以上500mm范围内胸腔夯实，应采用轻型压实机具，管道两侧压实面的高差不应超过300mm。</w:t>
      </w:r>
    </w:p>
    <w:p w14:paraId="25524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13.柔性管道的沟槽回填作业时，管道半径以下回填时应采取防止管道上浮、位移的措施。</w:t>
      </w:r>
    </w:p>
    <w:p w14:paraId="6E2648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14.沟槽回填从管底基础部位开始到管顶以上500mm范围内，必须采用人工回填；管顶500mm以上部位，可用机械从管道轴线两侧同时夯实；每层回填高度应不大于200mm。</w:t>
      </w:r>
    </w:p>
    <w:p w14:paraId="7BB71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15.回填材料符合设计要求，条件相同的回填材料，每铺筑1000㎡，应取样一次，每次取样至少应做两组测试；回填材料条件变化或来源变化时，应分别取样检测。</w:t>
      </w:r>
    </w:p>
    <w:p w14:paraId="4CFA1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16.闭水试验法应按设计要求和试验方案进行，试验管段应按井距分隔，抽样选取，带井试验，一次试验不宜超过5 个连续井段。</w:t>
      </w:r>
    </w:p>
    <w:p w14:paraId="56DA7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三、工作要求</w:t>
      </w:r>
    </w:p>
    <w:p w14:paraId="004903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（一）提高认识，扎实开展。</w:t>
      </w:r>
      <w:r>
        <w:rPr>
          <w:rFonts w:hint="eastAsia" w:ascii="仿宋_GB2312" w:hAnsi="仿宋_GB2312" w:eastAsia="仿宋_GB2312" w:cs="仿宋_GB2312"/>
          <w:color w:val="auto"/>
          <w:sz w:val="32"/>
          <w:szCs w:val="32"/>
          <w:lang w:eastAsia="zh-CN"/>
        </w:rPr>
        <w:t>各建设工程参建单位要高度重视，严格规范质量行为，严守验收管理程序，结合相关验收规范、举牌验收制度等，从地下排水管道、路基、路面基层、沥青面层等方面着手，切实提高我县市政基础设施工程质量。</w:t>
      </w:r>
    </w:p>
    <w:p w14:paraId="2E7DB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（二）落实责任，有效推进。</w:t>
      </w:r>
      <w:r>
        <w:rPr>
          <w:rFonts w:hint="eastAsia" w:ascii="仿宋_GB2312" w:hAnsi="仿宋_GB2312" w:eastAsia="仿宋_GB2312" w:cs="仿宋_GB2312"/>
          <w:color w:val="auto"/>
          <w:sz w:val="32"/>
          <w:szCs w:val="32"/>
          <w:lang w:eastAsia="zh-CN"/>
        </w:rPr>
        <w:t>建设、施工、监理等参建单位要严格落实执行，压实主体责任，深入开展本规定宣贯学习，精准把握各项工作要求，编制专项施工方案，加强技术交底和指导，结合班前会议制度全面落实到施工一线。</w:t>
      </w:r>
    </w:p>
    <w:p w14:paraId="7425C5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（三）严格监管，务求实效。</w:t>
      </w:r>
      <w:r>
        <w:rPr>
          <w:rFonts w:hint="eastAsia" w:ascii="仿宋_GB2312" w:hAnsi="仿宋_GB2312" w:eastAsia="仿宋_GB2312" w:cs="仿宋_GB2312"/>
          <w:color w:val="auto"/>
          <w:sz w:val="32"/>
          <w:szCs w:val="32"/>
          <w:lang w:eastAsia="zh-CN"/>
        </w:rPr>
        <w:t>对检查过程中发现的违法违规行为，我局将严格按照职责权限依法依规作出处理。对违规项目采用约谈、停工、挂红黄牌、典型案例曝光和取消评优评先等方式予以惩戒。</w:t>
      </w:r>
    </w:p>
    <w:p w14:paraId="479AB5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本规定自印发之日起施行。</w:t>
      </w:r>
    </w:p>
    <w:p w14:paraId="42910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704A47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磐安县住房和城乡建设局</w:t>
      </w:r>
    </w:p>
    <w:p w14:paraId="4B410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2026年5月26日</w:t>
      </w:r>
    </w:p>
    <w:p w14:paraId="535505F0">
      <w:pPr>
        <w:pStyle w:val="3"/>
        <w:spacing w:before="224"/>
        <w:rPr>
          <w:rFonts w:hint="default"/>
          <w:spacing w:val="-1"/>
          <w:sz w:val="21"/>
          <w:szCs w:val="21"/>
          <w:lang w:val="en-US" w:eastAsia="zh-CN"/>
        </w:rPr>
      </w:pP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E4F9C"/>
    <w:multiLevelType w:val="singleLevel"/>
    <w:tmpl w:val="896E4F9C"/>
    <w:lvl w:ilvl="0" w:tentative="0">
      <w:start w:val="1"/>
      <w:numFmt w:val="chineseCounting"/>
      <w:suff w:val="nothing"/>
      <w:lvlText w:val="（%1）"/>
      <w:lvlJc w:val="left"/>
      <w:rPr>
        <w:rFonts w:hint="eastAsia"/>
        <w:sz w:val="32"/>
        <w:szCs w:val="32"/>
      </w:rPr>
    </w:lvl>
  </w:abstractNum>
  <w:abstractNum w:abstractNumId="1">
    <w:nsid w:val="7D73D214"/>
    <w:multiLevelType w:val="singleLevel"/>
    <w:tmpl w:val="7D73D21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5F2A"/>
    <w:rsid w:val="00496767"/>
    <w:rsid w:val="016046E2"/>
    <w:rsid w:val="021138F7"/>
    <w:rsid w:val="02663C42"/>
    <w:rsid w:val="02693733"/>
    <w:rsid w:val="032B6C3A"/>
    <w:rsid w:val="04C66C1A"/>
    <w:rsid w:val="059E5DC5"/>
    <w:rsid w:val="062260D2"/>
    <w:rsid w:val="07EB4AA7"/>
    <w:rsid w:val="09320D22"/>
    <w:rsid w:val="09412D13"/>
    <w:rsid w:val="0B877CF2"/>
    <w:rsid w:val="0CAD6679"/>
    <w:rsid w:val="0D51729D"/>
    <w:rsid w:val="0D58467F"/>
    <w:rsid w:val="0DFA5B87"/>
    <w:rsid w:val="0E910299"/>
    <w:rsid w:val="0F242EBB"/>
    <w:rsid w:val="0F87344A"/>
    <w:rsid w:val="1017657C"/>
    <w:rsid w:val="10615A49"/>
    <w:rsid w:val="10F20D97"/>
    <w:rsid w:val="10F44B0F"/>
    <w:rsid w:val="119B31DD"/>
    <w:rsid w:val="11AC7198"/>
    <w:rsid w:val="136A730B"/>
    <w:rsid w:val="138403CC"/>
    <w:rsid w:val="154020D1"/>
    <w:rsid w:val="155E69FB"/>
    <w:rsid w:val="1676609A"/>
    <w:rsid w:val="168B3820"/>
    <w:rsid w:val="18714254"/>
    <w:rsid w:val="19605841"/>
    <w:rsid w:val="1B527002"/>
    <w:rsid w:val="1DD1160F"/>
    <w:rsid w:val="20AE4CDA"/>
    <w:rsid w:val="21156B08"/>
    <w:rsid w:val="238B4E5F"/>
    <w:rsid w:val="239D2DE4"/>
    <w:rsid w:val="23F45AA4"/>
    <w:rsid w:val="2764313A"/>
    <w:rsid w:val="287B7B98"/>
    <w:rsid w:val="2A384EB1"/>
    <w:rsid w:val="2AEA4B61"/>
    <w:rsid w:val="2B092C2B"/>
    <w:rsid w:val="2BAA609E"/>
    <w:rsid w:val="2C8D139F"/>
    <w:rsid w:val="2D0F4D53"/>
    <w:rsid w:val="2DF577FD"/>
    <w:rsid w:val="2F324D29"/>
    <w:rsid w:val="2F642A2A"/>
    <w:rsid w:val="319D28FF"/>
    <w:rsid w:val="32E12CEE"/>
    <w:rsid w:val="33631954"/>
    <w:rsid w:val="347E5B34"/>
    <w:rsid w:val="362E1554"/>
    <w:rsid w:val="3687595A"/>
    <w:rsid w:val="36B50719"/>
    <w:rsid w:val="378E1D91"/>
    <w:rsid w:val="37AA1202"/>
    <w:rsid w:val="381566CC"/>
    <w:rsid w:val="384F05E0"/>
    <w:rsid w:val="38F92413"/>
    <w:rsid w:val="3E246184"/>
    <w:rsid w:val="3EA64DEB"/>
    <w:rsid w:val="3EE37DED"/>
    <w:rsid w:val="4024421A"/>
    <w:rsid w:val="40324B88"/>
    <w:rsid w:val="42134546"/>
    <w:rsid w:val="4436276D"/>
    <w:rsid w:val="45344EFF"/>
    <w:rsid w:val="45442C68"/>
    <w:rsid w:val="45462E84"/>
    <w:rsid w:val="45CF4C28"/>
    <w:rsid w:val="45EF6795"/>
    <w:rsid w:val="48A405ED"/>
    <w:rsid w:val="49271F2B"/>
    <w:rsid w:val="49C25C3F"/>
    <w:rsid w:val="4A003601"/>
    <w:rsid w:val="4B857AE1"/>
    <w:rsid w:val="4BDB741D"/>
    <w:rsid w:val="4BE34F89"/>
    <w:rsid w:val="4E455B8B"/>
    <w:rsid w:val="4E5959D6"/>
    <w:rsid w:val="4EEE4370"/>
    <w:rsid w:val="52707792"/>
    <w:rsid w:val="52770F77"/>
    <w:rsid w:val="547C41CC"/>
    <w:rsid w:val="56462CE4"/>
    <w:rsid w:val="56DD5830"/>
    <w:rsid w:val="5774562F"/>
    <w:rsid w:val="57811AFA"/>
    <w:rsid w:val="57D91A30"/>
    <w:rsid w:val="57F624E8"/>
    <w:rsid w:val="580764A3"/>
    <w:rsid w:val="59B91A13"/>
    <w:rsid w:val="5AE96334"/>
    <w:rsid w:val="5C1318BA"/>
    <w:rsid w:val="5CBF10FA"/>
    <w:rsid w:val="5CED3EB9"/>
    <w:rsid w:val="5FB46F10"/>
    <w:rsid w:val="609D5BF6"/>
    <w:rsid w:val="62312A9A"/>
    <w:rsid w:val="628252C5"/>
    <w:rsid w:val="638B09BB"/>
    <w:rsid w:val="65BE25A6"/>
    <w:rsid w:val="661701F9"/>
    <w:rsid w:val="662D5327"/>
    <w:rsid w:val="68332B2A"/>
    <w:rsid w:val="6C194712"/>
    <w:rsid w:val="6D4C4C2C"/>
    <w:rsid w:val="6F7421FC"/>
    <w:rsid w:val="70EE5FFA"/>
    <w:rsid w:val="714B0D57"/>
    <w:rsid w:val="716101B7"/>
    <w:rsid w:val="71B15445"/>
    <w:rsid w:val="72BA3223"/>
    <w:rsid w:val="730833A3"/>
    <w:rsid w:val="736F176E"/>
    <w:rsid w:val="7516167C"/>
    <w:rsid w:val="75E023B5"/>
    <w:rsid w:val="7836450F"/>
    <w:rsid w:val="78D51117"/>
    <w:rsid w:val="79690BC9"/>
    <w:rsid w:val="79D35D8D"/>
    <w:rsid w:val="7B316625"/>
    <w:rsid w:val="7C686C61"/>
    <w:rsid w:val="7C8617DD"/>
    <w:rsid w:val="7EA63A70"/>
    <w:rsid w:val="7EC16AFC"/>
    <w:rsid w:val="7ED93E46"/>
    <w:rsid w:val="7EE851F1"/>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ind w:right="32"/>
      <w:jc w:val="center"/>
      <w:outlineLvl w:val="1"/>
    </w:pPr>
    <w:rPr>
      <w:rFonts w:ascii="PMingLiU" w:hAnsi="PMingLiU" w:eastAsia="PMingLiU" w:cs="PMingLiU"/>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en-US" w:eastAsia="zh-CN" w:bidi="ar-SA"/>
    </w:rPr>
  </w:style>
  <w:style w:type="paragraph" w:customStyle="1" w:styleId="6">
    <w:name w:val="Table Paragraph"/>
    <w:basedOn w:val="1"/>
    <w:qFormat/>
    <w:uiPriority w:val="1"/>
    <w:rPr>
      <w:rFonts w:ascii="黑体" w:hAnsi="黑体" w:eastAsia="黑体" w:cs="黑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6112</Words>
  <Characters>6360</Characters>
  <Lines>0</Lines>
  <Paragraphs>0</Paragraphs>
  <TotalTime>0</TotalTime>
  <ScaleCrop>false</ScaleCrop>
  <LinksUpToDate>false</LinksUpToDate>
  <CharactersWithSpaces>6363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2026-03-16T10:22:00Z</dcterms:created>
  <dc:creator>pacx</dc:creator>
  <cp:lastModifiedBy>For丨丶Tomorrow1413904110</cp:lastModifiedBy>
  <cp:lastPrinted>2026-03-23T15:36:00Z</cp:lastPrinted>
  <dcterms:modified xsi:type="dcterms:W3CDTF">2026-06-01T06:48:46Z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eyJoZGlkIjoiYmMyZjJlY2ExOTk4Y2UyMWJlODg5ZGYxMjIwMGYxZTUiLCJ1c2VySWQiOiIyMzQ5ODQ1OCJ9</vt:lpwstr>
  </property>
  <property fmtid="{D5CDD505-2E9C-101B-9397-08002B2CF9AE}" pid="4" name="ICV">
    <vt:lpwstr>1574ED712B2D48F59BA077F2734636DD_13</vt:lpwstr>
  </property>
</Properties>
</file>